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FA5F" w14:textId="627BBBD9" w:rsidR="00956E64" w:rsidRDefault="00956E64" w:rsidP="00956E64">
      <w:pPr>
        <w:pStyle w:val="Heading1"/>
        <w:jc w:val="center"/>
      </w:pPr>
      <w:r>
        <w:t xml:space="preserve">GHS </w:t>
      </w:r>
      <w:r>
        <w:t>Hazard Communication Quiz - Answers</w:t>
      </w:r>
    </w:p>
    <w:p w14:paraId="2AC0D95E" w14:textId="77777777" w:rsidR="00956E64" w:rsidRPr="00560A1C" w:rsidRDefault="00956E64" w:rsidP="00956E64"/>
    <w:p w14:paraId="435FB03C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The Occupational Safety and Health Administration Hazard Communication Standard require employers to communicate to employees about the specific chemical hazards within the workplace.</w:t>
      </w:r>
    </w:p>
    <w:p w14:paraId="48F8B368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8076CCF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</w:p>
    <w:p w14:paraId="1FE5F461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3DCE309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Global Harmonization System (GHS) is only intended to assist in the shipping of hazardous materials throughout the world.</w:t>
      </w:r>
    </w:p>
    <w:p w14:paraId="5BFEBA24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</w:p>
    <w:p w14:paraId="5637EA2B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(FALSE)</w:t>
      </w:r>
    </w:p>
    <w:p w14:paraId="3A1F4D76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DEB798A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Flammable, Reactive, Corrosive and Toxic are examples of categories of hazardous materials.</w:t>
      </w:r>
    </w:p>
    <w:p w14:paraId="2DA27C86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D8FEEE8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</w:p>
    <w:p w14:paraId="25CD0609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56D533F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Combustible and flammable materials can give off vapors that may ignite in the presence of a spark or flame</w:t>
      </w:r>
    </w:p>
    <w:p w14:paraId="0E1F78C6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868F215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  <w:r w:rsidRPr="00956E6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1D1C0BA3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7F7374B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(SDS) Safety Data Sheets are an informational document that is produced by the manufacturer and must be provided upon request.</w:t>
      </w:r>
    </w:p>
    <w:p w14:paraId="4211123C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</w:p>
    <w:p w14:paraId="23F56768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</w:p>
    <w:p w14:paraId="188CD1EE" w14:textId="77777777" w:rsidR="00956E64" w:rsidRPr="00956E64" w:rsidRDefault="00956E64" w:rsidP="00956E64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D5E666F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An SDS contains important first aid information that can be used in the event of an exposure.</w:t>
      </w:r>
    </w:p>
    <w:p w14:paraId="598C9B65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2326144" w14:textId="77777777" w:rsidR="00956E64" w:rsidRPr="00956E64" w:rsidRDefault="00956E64" w:rsidP="00956E64">
      <w:pPr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TRUE          </w:t>
      </w:r>
      <w:r w:rsidRPr="00956E64">
        <w:rPr>
          <w:rFonts w:asciiTheme="minorHAnsi" w:hAnsiTheme="minorHAnsi" w:cstheme="minorHAnsi"/>
          <w:sz w:val="22"/>
          <w:szCs w:val="22"/>
        </w:rPr>
        <w:tab/>
        <w:t xml:space="preserve"> FALSE      </w:t>
      </w:r>
      <w:r w:rsidRPr="00956E64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  <w:r w:rsidRPr="00956E6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  <w:r w:rsidRPr="00956E64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956E6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1CA0C92" w14:textId="77777777" w:rsidR="00956E64" w:rsidRPr="00956E64" w:rsidRDefault="00956E64" w:rsidP="00956E64">
      <w:pPr>
        <w:suppressAutoHyphens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</w:p>
    <w:p w14:paraId="1F5136F4" w14:textId="77777777" w:rsidR="00956E64" w:rsidRPr="00956E64" w:rsidRDefault="00956E64" w:rsidP="00956E64">
      <w:pPr>
        <w:widowControl w:val="0"/>
        <w:numPr>
          <w:ilvl w:val="0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Being aware of the hazardous materials we work with and using them only for their intended purpose can minimize potential risks and exposures.</w:t>
      </w:r>
    </w:p>
    <w:p w14:paraId="09B5E711" w14:textId="77777777" w:rsidR="00956E64" w:rsidRPr="00956E64" w:rsidRDefault="00956E64" w:rsidP="00956E64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26E2209" w14:textId="77777777" w:rsidR="00956E64" w:rsidRPr="00956E64" w:rsidRDefault="00956E64" w:rsidP="00956E64">
      <w:pPr>
        <w:suppressAutoHyphens/>
        <w:ind w:left="360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(TRUE)</w:t>
      </w:r>
    </w:p>
    <w:p w14:paraId="761C8936" w14:textId="77777777" w:rsidR="00956E64" w:rsidRPr="00956E64" w:rsidRDefault="00956E64" w:rsidP="00956E64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FC8C392" w14:textId="77777777" w:rsidR="00956E64" w:rsidRPr="00956E64" w:rsidRDefault="00956E64" w:rsidP="00956E64">
      <w:pPr>
        <w:widowControl w:val="0"/>
        <w:numPr>
          <w:ilvl w:val="0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When chemicals are transferred from a manufacturer’s container into a secondary container, no additional labeling is required because you know what it is.</w:t>
      </w:r>
    </w:p>
    <w:p w14:paraId="140381B2" w14:textId="77777777" w:rsidR="00956E64" w:rsidRPr="00956E64" w:rsidRDefault="00956E64" w:rsidP="00956E64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5935258" w14:textId="77777777" w:rsidR="00956E64" w:rsidRPr="00956E64" w:rsidRDefault="00956E64" w:rsidP="00956E64">
      <w:pPr>
        <w:suppressAutoHyphens/>
        <w:ind w:left="360" w:firstLine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TRUE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  <w:t>FALSE</w:t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(FALSE)</w:t>
      </w:r>
    </w:p>
    <w:p w14:paraId="5FCADB26" w14:textId="77777777" w:rsidR="00956E64" w:rsidRPr="00956E64" w:rsidRDefault="00956E64" w:rsidP="00956E64">
      <w:pPr>
        <w:tabs>
          <w:tab w:val="left" w:pos="-72"/>
          <w:tab w:val="left" w:pos="3714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</w:p>
    <w:p w14:paraId="13DA36B0" w14:textId="4BCF312B" w:rsidR="00956E64" w:rsidRPr="00956E64" w:rsidRDefault="00956E64" w:rsidP="00956E64">
      <w:pPr>
        <w:rPr>
          <w:rFonts w:asciiTheme="minorHAnsi" w:hAnsiTheme="minorHAnsi" w:cstheme="minorHAnsi"/>
          <w:b/>
          <w:sz w:val="22"/>
          <w:szCs w:val="22"/>
        </w:rPr>
      </w:pPr>
    </w:p>
    <w:p w14:paraId="4315F5DB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b/>
          <w:sz w:val="22"/>
          <w:szCs w:val="22"/>
        </w:rPr>
        <w:t>MULTIPLE CHOICE</w:t>
      </w:r>
    </w:p>
    <w:p w14:paraId="3C85AC79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F367698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The OSHA Standard requires that employers provide:</w:t>
      </w:r>
    </w:p>
    <w:p w14:paraId="1770A0DA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D799F2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lastRenderedPageBreak/>
        <w:tab/>
        <w:t>a.  A written Hazard Communication Program.</w:t>
      </w:r>
    </w:p>
    <w:p w14:paraId="2839AF15" w14:textId="77777777" w:rsidR="00956E64" w:rsidRPr="00956E64" w:rsidRDefault="00956E64" w:rsidP="00956E64">
      <w:pPr>
        <w:tabs>
          <w:tab w:val="left" w:pos="-72"/>
          <w:tab w:val="left" w:pos="720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 </w:t>
      </w:r>
      <w:r w:rsidRPr="00956E64">
        <w:rPr>
          <w:rFonts w:asciiTheme="minorHAnsi" w:hAnsiTheme="minorHAnsi" w:cstheme="minorHAnsi"/>
          <w:sz w:val="22"/>
          <w:szCs w:val="22"/>
        </w:rPr>
        <w:tab/>
        <w:t>b.  Inventory of hazardous chemicals in the workplace.</w:t>
      </w:r>
    </w:p>
    <w:p w14:paraId="47FE8E1F" w14:textId="77777777" w:rsidR="00956E64" w:rsidRPr="00956E64" w:rsidRDefault="00956E64" w:rsidP="00956E64">
      <w:pPr>
        <w:tabs>
          <w:tab w:val="left" w:pos="-72"/>
          <w:tab w:val="left" w:pos="720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 </w:t>
      </w:r>
      <w:r w:rsidRPr="00956E64">
        <w:rPr>
          <w:rFonts w:asciiTheme="minorHAnsi" w:hAnsiTheme="minorHAnsi" w:cstheme="minorHAnsi"/>
          <w:sz w:val="22"/>
          <w:szCs w:val="22"/>
        </w:rPr>
        <w:tab/>
        <w:t>c.  Availability of Safety Data Sheets SDS.</w:t>
      </w:r>
    </w:p>
    <w:p w14:paraId="0B9F1EC5" w14:textId="77777777" w:rsidR="00956E64" w:rsidRPr="00956E64" w:rsidRDefault="00956E64" w:rsidP="00956E64">
      <w:pPr>
        <w:widowControl w:val="0"/>
        <w:numPr>
          <w:ilvl w:val="0"/>
          <w:numId w:val="20"/>
        </w:numPr>
        <w:tabs>
          <w:tab w:val="left" w:pos="-72"/>
          <w:tab w:val="left" w:pos="720"/>
          <w:tab w:val="left" w:pos="99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Training on how to properly identify hazards posed by chemicals in the workplace.</w:t>
      </w:r>
    </w:p>
    <w:p w14:paraId="726C276E" w14:textId="77777777" w:rsidR="00956E64" w:rsidRPr="00956E64" w:rsidRDefault="00956E64" w:rsidP="00956E64">
      <w:pPr>
        <w:widowControl w:val="0"/>
        <w:numPr>
          <w:ilvl w:val="0"/>
          <w:numId w:val="20"/>
        </w:numPr>
        <w:tabs>
          <w:tab w:val="left" w:pos="-72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All of the above</w:t>
      </w:r>
    </w:p>
    <w:p w14:paraId="3A31AC2F" w14:textId="77777777" w:rsidR="00956E64" w:rsidRPr="00956E64" w:rsidRDefault="00956E64" w:rsidP="00956E64">
      <w:pPr>
        <w:tabs>
          <w:tab w:val="left" w:pos="-72"/>
          <w:tab w:val="left" w:pos="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A75F6B" w14:textId="77777777" w:rsidR="00956E64" w:rsidRPr="00956E64" w:rsidRDefault="00956E64" w:rsidP="00956E64">
      <w:pPr>
        <w:tabs>
          <w:tab w:val="left" w:pos="-72"/>
          <w:tab w:val="left" w:pos="720"/>
        </w:tabs>
        <w:suppressAutoHyphens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ab/>
        <w:t>All of the Above</w:t>
      </w:r>
    </w:p>
    <w:p w14:paraId="16044545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E220CA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  <w:tab w:val="left" w:pos="54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Which of the following ways can a chemical enter the body?</w:t>
      </w:r>
    </w:p>
    <w:p w14:paraId="4A10AC1D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CA7C05B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  <w:t>a.  Ingestion</w:t>
      </w:r>
    </w:p>
    <w:p w14:paraId="4A8B4B82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  <w:t xml:space="preserve">b.  Permeation </w:t>
      </w:r>
    </w:p>
    <w:p w14:paraId="5CDC9C28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  <w:t>c.  Absorption</w:t>
      </w:r>
    </w:p>
    <w:p w14:paraId="165F93E2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b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>d.  a &amp; c</w:t>
      </w:r>
    </w:p>
    <w:p w14:paraId="6BB90769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5E3DD5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E64">
        <w:rPr>
          <w:rFonts w:asciiTheme="minorHAnsi" w:hAnsiTheme="minorHAnsi" w:cstheme="minorHAnsi"/>
          <w:b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a &amp; c</w:t>
      </w:r>
    </w:p>
    <w:p w14:paraId="1E76E36E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sz w:val="22"/>
          <w:szCs w:val="22"/>
        </w:rPr>
        <w:tab/>
      </w:r>
    </w:p>
    <w:p w14:paraId="51FFBEA3" w14:textId="77777777" w:rsidR="00956E64" w:rsidRPr="00956E64" w:rsidRDefault="00956E64" w:rsidP="00956E64">
      <w:pPr>
        <w:widowControl w:val="0"/>
        <w:numPr>
          <w:ilvl w:val="0"/>
          <w:numId w:val="22"/>
        </w:numPr>
        <w:shd w:val="pct30" w:color="FFFFFF" w:fill="FFFFFF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 If  you are exposed to a hazardous product, you should wash the immediate affected area, then:</w:t>
      </w:r>
    </w:p>
    <w:p w14:paraId="5B415E96" w14:textId="77777777" w:rsidR="00956E64" w:rsidRPr="00956E64" w:rsidRDefault="00956E64" w:rsidP="00956E64">
      <w:pPr>
        <w:shd w:val="pct30" w:color="FFFFFF" w:fill="FFFFFF"/>
        <w:rPr>
          <w:rFonts w:asciiTheme="minorHAnsi" w:hAnsiTheme="minorHAnsi" w:cstheme="minorHAnsi"/>
          <w:sz w:val="22"/>
          <w:szCs w:val="22"/>
        </w:rPr>
      </w:pPr>
    </w:p>
    <w:p w14:paraId="75D6857E" w14:textId="77777777" w:rsidR="00956E64" w:rsidRPr="00956E64" w:rsidRDefault="00956E64" w:rsidP="00956E64">
      <w:pPr>
        <w:shd w:val="pct30" w:color="FFFFFF" w:fill="FFFFFF"/>
        <w:ind w:left="720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a.   Take the rest of the day off</w:t>
      </w:r>
    </w:p>
    <w:p w14:paraId="41CC2D48" w14:textId="77777777" w:rsidR="00956E64" w:rsidRPr="00956E64" w:rsidRDefault="00956E64" w:rsidP="00956E64">
      <w:p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  <w:t xml:space="preserve">b.   Obtain an MSDS to assure you have taken all necessary precautions </w:t>
      </w:r>
    </w:p>
    <w:p w14:paraId="50F1FC65" w14:textId="77777777" w:rsidR="00956E64" w:rsidRPr="00956E64" w:rsidRDefault="00956E64" w:rsidP="00956E64">
      <w:pPr>
        <w:widowControl w:val="0"/>
        <w:numPr>
          <w:ilvl w:val="0"/>
          <w:numId w:val="21"/>
        </w:num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Notify your supervisor</w:t>
      </w:r>
    </w:p>
    <w:p w14:paraId="6E6C9557" w14:textId="77777777" w:rsidR="00956E64" w:rsidRPr="00956E64" w:rsidRDefault="00956E64" w:rsidP="00956E64">
      <w:pPr>
        <w:widowControl w:val="0"/>
        <w:numPr>
          <w:ilvl w:val="0"/>
          <w:numId w:val="21"/>
        </w:num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b &amp; c</w:t>
      </w:r>
    </w:p>
    <w:p w14:paraId="56AA24F6" w14:textId="77777777" w:rsidR="00956E64" w:rsidRPr="00956E64" w:rsidRDefault="00956E64" w:rsidP="00956E64">
      <w:p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58E308" w14:textId="77777777" w:rsidR="00956E64" w:rsidRPr="00956E64" w:rsidRDefault="00956E64" w:rsidP="00956E64">
      <w:p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56E64">
        <w:rPr>
          <w:rFonts w:asciiTheme="minorHAnsi" w:hAnsiTheme="minorHAnsi" w:cstheme="minorHAnsi"/>
          <w:b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b &amp; c</w:t>
      </w:r>
    </w:p>
    <w:p w14:paraId="650A98CC" w14:textId="77777777" w:rsidR="00956E64" w:rsidRPr="00956E64" w:rsidRDefault="00956E64" w:rsidP="00956E64">
      <w:pPr>
        <w:tabs>
          <w:tab w:val="left" w:pos="0"/>
          <w:tab w:val="left" w:pos="72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294C3B7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Which of the following are labeling systems to identify hazardous materials?</w:t>
      </w:r>
    </w:p>
    <w:p w14:paraId="00253C1F" w14:textId="77777777" w:rsidR="00956E64" w:rsidRPr="00956E64" w:rsidRDefault="00956E64" w:rsidP="00956E64">
      <w:pPr>
        <w:tabs>
          <w:tab w:val="left" w:pos="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F800F4F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HMIS </w:t>
      </w:r>
    </w:p>
    <w:p w14:paraId="5ED81D52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Consumer Product Labeling</w:t>
      </w:r>
    </w:p>
    <w:p w14:paraId="23E9AFED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NFPA </w:t>
      </w:r>
    </w:p>
    <w:p w14:paraId="570EE878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GHS</w:t>
      </w:r>
    </w:p>
    <w:p w14:paraId="71F92778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DOT</w:t>
      </w:r>
    </w:p>
    <w:p w14:paraId="7E6C2BAA" w14:textId="77777777" w:rsidR="00956E64" w:rsidRPr="00956E64" w:rsidRDefault="00956E64" w:rsidP="00956E64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All of the above</w:t>
      </w:r>
    </w:p>
    <w:p w14:paraId="16D40961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F788203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All of the above</w:t>
      </w:r>
    </w:p>
    <w:p w14:paraId="2D209AA3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6D9281E" w14:textId="77777777" w:rsidR="00956E64" w:rsidRPr="00956E64" w:rsidRDefault="00956E64" w:rsidP="00956E64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Which of the following is not true?</w:t>
      </w:r>
    </w:p>
    <w:p w14:paraId="63E4FCFC" w14:textId="77777777" w:rsidR="00956E64" w:rsidRPr="00956E64" w:rsidRDefault="00956E64" w:rsidP="00956E64">
      <w:pPr>
        <w:tabs>
          <w:tab w:val="left" w:pos="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2CA3393" w14:textId="77777777" w:rsidR="00956E64" w:rsidRPr="00956E64" w:rsidRDefault="00956E64" w:rsidP="00956E64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Chronic health effects are the result of long-term exposure.</w:t>
      </w:r>
    </w:p>
    <w:p w14:paraId="02297B0D" w14:textId="5CA89E56" w:rsidR="00956E64" w:rsidRPr="00956E64" w:rsidRDefault="00956E64" w:rsidP="00956E64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 xml:space="preserve"> Inhalation is a </w:t>
      </w:r>
      <w:r w:rsidRPr="00956E64">
        <w:rPr>
          <w:rFonts w:asciiTheme="minorHAnsi" w:hAnsiTheme="minorHAnsi" w:cstheme="minorHAnsi"/>
          <w:sz w:val="22"/>
          <w:szCs w:val="22"/>
        </w:rPr>
        <w:t xml:space="preserve">common way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56E64">
        <w:rPr>
          <w:rFonts w:asciiTheme="minorHAnsi" w:hAnsiTheme="minorHAnsi" w:cstheme="minorHAnsi"/>
          <w:sz w:val="22"/>
          <w:szCs w:val="22"/>
        </w:rPr>
        <w:t>chemical</w:t>
      </w:r>
      <w:r w:rsidRPr="00956E64">
        <w:rPr>
          <w:rFonts w:asciiTheme="minorHAnsi" w:hAnsiTheme="minorHAnsi" w:cstheme="minorHAnsi"/>
          <w:sz w:val="22"/>
          <w:szCs w:val="22"/>
        </w:rPr>
        <w:t xml:space="preserve"> can enter the body.</w:t>
      </w:r>
    </w:p>
    <w:p w14:paraId="0C6263BD" w14:textId="77777777" w:rsidR="00956E64" w:rsidRPr="00956E64" w:rsidRDefault="00956E64" w:rsidP="00956E64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>“Flash Point” describes the deterioration of metal from exposure.</w:t>
      </w:r>
    </w:p>
    <w:p w14:paraId="3598FE1D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</w:p>
    <w:p w14:paraId="49596EB3" w14:textId="77777777" w:rsidR="00956E64" w:rsidRPr="00956E64" w:rsidRDefault="00956E64" w:rsidP="00956E64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56E64">
        <w:rPr>
          <w:rFonts w:asciiTheme="minorHAnsi" w:hAnsiTheme="minorHAnsi" w:cstheme="minorHAnsi"/>
          <w:sz w:val="22"/>
          <w:szCs w:val="22"/>
        </w:rPr>
        <w:tab/>
      </w:r>
      <w:r w:rsidRPr="00956E64">
        <w:rPr>
          <w:rFonts w:asciiTheme="minorHAnsi" w:hAnsiTheme="minorHAnsi" w:cstheme="minorHAnsi"/>
          <w:b/>
          <w:color w:val="FF0000"/>
          <w:sz w:val="22"/>
          <w:szCs w:val="22"/>
        </w:rPr>
        <w:t>“Flash Point” describes the deterioration of metal from exposure.</w:t>
      </w:r>
    </w:p>
    <w:p w14:paraId="51C1DCC8" w14:textId="77777777" w:rsidR="008F291A" w:rsidRPr="00956E64" w:rsidRDefault="008F291A" w:rsidP="00956E64"/>
    <w:sectPr w:rsidR="008F291A" w:rsidRPr="00956E64" w:rsidSect="00B06E8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3454" w14:textId="77777777" w:rsidR="004138B7" w:rsidRDefault="004138B7" w:rsidP="00DE22DE">
      <w:r>
        <w:separator/>
      </w:r>
    </w:p>
  </w:endnote>
  <w:endnote w:type="continuationSeparator" w:id="0">
    <w:p w14:paraId="3E8F70EA" w14:textId="77777777" w:rsidR="004138B7" w:rsidRDefault="004138B7" w:rsidP="00DE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E" w14:textId="77777777" w:rsidR="00984E6E" w:rsidRDefault="00984E6E" w:rsidP="00984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9B61F" w14:textId="77777777" w:rsidR="00984E6E" w:rsidRDefault="00984E6E" w:rsidP="00B535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0" w14:textId="6D3075E0" w:rsidR="00984E6E" w:rsidRPr="00F24FBB" w:rsidRDefault="00984E6E" w:rsidP="0006182E">
    <w:pPr>
      <w:pStyle w:val="Footer"/>
      <w:spacing w:line="240" w:lineRule="auto"/>
      <w:ind w:left="-720" w:right="-720"/>
      <w:rPr>
        <w:rStyle w:val="PageNumber"/>
        <w:color w:val="51595A"/>
      </w:rPr>
    </w:pPr>
    <w:r>
      <w:rPr>
        <w:noProof/>
        <w:color w:val="51595A"/>
        <w:szCs w:val="16"/>
      </w:rPr>
      <w:drawing>
        <wp:anchor distT="0" distB="0" distL="114300" distR="114300" simplePos="0" relativeHeight="251670528" behindDoc="1" locked="0" layoutInCell="1" allowOverlap="1" wp14:anchorId="57E9B627" wp14:editId="2D262979">
          <wp:simplePos x="0" y="0"/>
          <wp:positionH relativeFrom="column">
            <wp:posOffset>-962025</wp:posOffset>
          </wp:positionH>
          <wp:positionV relativeFrom="paragraph">
            <wp:posOffset>-182976</wp:posOffset>
          </wp:positionV>
          <wp:extent cx="7824084" cy="683812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82E" w:rsidRPr="0006182E">
      <w:rPr>
        <w:rStyle w:val="HeaderChar"/>
      </w:rPr>
      <w:t xml:space="preserve"> </w:t>
    </w:r>
    <w:r w:rsidR="0006182E" w:rsidRPr="00581A67">
      <w:rPr>
        <w:rStyle w:val="Disclaimer"/>
      </w:rPr>
      <w:t xml:space="preserve">Proprietary and Confidential. © </w:t>
    </w:r>
    <w:r w:rsidR="0006182E">
      <w:rPr>
        <w:rStyle w:val="Disclaimer"/>
      </w:rPr>
      <w:t>202</w:t>
    </w:r>
    <w:r w:rsidR="00B06E89">
      <w:rPr>
        <w:rStyle w:val="Disclaimer"/>
      </w:rPr>
      <w:t>2</w:t>
    </w:r>
    <w:r w:rsidR="0006182E">
      <w:rPr>
        <w:rStyle w:val="Disclaimer"/>
      </w:rPr>
      <w:t xml:space="preserve"> 3E.</w:t>
    </w:r>
    <w:r w:rsidR="0006182E">
      <w:rPr>
        <w:rStyle w:val="PageNumber"/>
        <w:color w:val="FFFFFF"/>
      </w:rPr>
      <w:t xml:space="preserve"> </w:t>
    </w:r>
    <w:r w:rsidR="0006182E" w:rsidRPr="00581A67">
      <w:rPr>
        <w:rStyle w:val="PageNumber"/>
        <w:color w:val="FFFFFF"/>
      </w:rPr>
      <w:t xml:space="preserve"> |</w:t>
    </w:r>
    <w:r w:rsidRPr="00440E33">
      <w:rPr>
        <w:rStyle w:val="PageNumber"/>
      </w:rPr>
      <w:t xml:space="preserve">  </w:t>
    </w:r>
    <w:r w:rsidRPr="00440E33">
      <w:rPr>
        <w:rStyle w:val="PageNumber"/>
      </w:rPr>
      <w:fldChar w:fldCharType="begin"/>
    </w:r>
    <w:r w:rsidRPr="00440E33">
      <w:rPr>
        <w:rStyle w:val="PageNumber"/>
      </w:rPr>
      <w:instrText xml:space="preserve">PAGE  </w:instrText>
    </w:r>
    <w:r w:rsidRPr="00440E33">
      <w:rPr>
        <w:rStyle w:val="PageNumber"/>
      </w:rPr>
      <w:fldChar w:fldCharType="separate"/>
    </w:r>
    <w:r w:rsidR="007B278F">
      <w:rPr>
        <w:rStyle w:val="PageNumber"/>
        <w:noProof/>
      </w:rPr>
      <w:t>4</w:t>
    </w:r>
    <w:r w:rsidRPr="00440E33">
      <w:rPr>
        <w:rStyle w:val="PageNumber"/>
      </w:rPr>
      <w:fldChar w:fldCharType="end"/>
    </w:r>
  </w:p>
  <w:p w14:paraId="57E9B621" w14:textId="4431415F" w:rsidR="00984E6E" w:rsidRPr="00F24FBB" w:rsidRDefault="0006182E" w:rsidP="0006182E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 w:rsidR="00B06E89">
      <w:rPr>
        <w:rStyle w:val="Disclaimer"/>
      </w:rPr>
      <w:t>6</w:t>
    </w:r>
    <w:r>
      <w:rPr>
        <w:rStyle w:val="Disclaimer"/>
      </w:rPr>
      <w:t>/0</w:t>
    </w:r>
    <w:r w:rsidR="00B06E89">
      <w:rPr>
        <w:rStyle w:val="Disclaimer"/>
      </w:rPr>
      <w:t>1</w:t>
    </w:r>
    <w:r>
      <w:rPr>
        <w:rStyle w:val="Disclaimer"/>
      </w:rPr>
      <w:t>/202</w:t>
    </w:r>
    <w:r w:rsidR="00B06E89">
      <w:rPr>
        <w:rStyle w:val="Disclaime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3" w14:textId="6B6CC25E" w:rsidR="00984E6E" w:rsidRPr="00581A67" w:rsidRDefault="00984E6E" w:rsidP="0022635E">
    <w:pPr>
      <w:pStyle w:val="Footer"/>
      <w:spacing w:line="240" w:lineRule="auto"/>
      <w:ind w:left="360" w:right="-720" w:firstLine="5400"/>
      <w:rPr>
        <w:rStyle w:val="PageNumber"/>
        <w:color w:val="FFFFFF"/>
      </w:rPr>
    </w:pPr>
    <w:r w:rsidRPr="00581A67">
      <w:rPr>
        <w:noProof/>
        <w:color w:val="FFFFFF"/>
        <w:szCs w:val="16"/>
      </w:rPr>
      <w:drawing>
        <wp:anchor distT="0" distB="0" distL="114300" distR="114300" simplePos="0" relativeHeight="251661824" behindDoc="1" locked="0" layoutInCell="1" allowOverlap="1" wp14:anchorId="57E9B62B" wp14:editId="57E9B62C">
          <wp:simplePos x="0" y="0"/>
          <wp:positionH relativeFrom="column">
            <wp:posOffset>-962025</wp:posOffset>
          </wp:positionH>
          <wp:positionV relativeFrom="paragraph">
            <wp:posOffset>-169809</wp:posOffset>
          </wp:positionV>
          <wp:extent cx="7824084" cy="683812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411">
      <w:rPr>
        <w:rStyle w:val="Disclaimer"/>
      </w:rPr>
      <w:t xml:space="preserve">           </w:t>
    </w:r>
    <w:r w:rsidRPr="00581A67">
      <w:rPr>
        <w:rStyle w:val="Disclaimer"/>
      </w:rPr>
      <w:t xml:space="preserve">Proprietary and Confidential. © </w:t>
    </w:r>
    <w:r w:rsidR="0022635E">
      <w:rPr>
        <w:rStyle w:val="Disclaimer"/>
      </w:rPr>
      <w:t>20</w:t>
    </w:r>
    <w:r w:rsidR="0006182E">
      <w:rPr>
        <w:rStyle w:val="Disclaimer"/>
      </w:rPr>
      <w:t>2</w:t>
    </w:r>
    <w:r w:rsidR="003D4411">
      <w:rPr>
        <w:rStyle w:val="Disclaimer"/>
      </w:rPr>
      <w:t>2</w:t>
    </w:r>
    <w:r w:rsidR="0022635E">
      <w:rPr>
        <w:rStyle w:val="Disclaimer"/>
      </w:rPr>
      <w:t xml:space="preserve"> 3E</w:t>
    </w:r>
    <w:r w:rsidR="003D4411">
      <w:rPr>
        <w:rStyle w:val="Disclaimer"/>
      </w:rPr>
      <w:t xml:space="preserve"> </w:t>
    </w:r>
    <w:r w:rsidR="0022635E">
      <w:rPr>
        <w:rStyle w:val="Disclaimer"/>
      </w:rPr>
      <w:t xml:space="preserve"> </w:t>
    </w:r>
    <w:r w:rsidRPr="00581A67">
      <w:rPr>
        <w:rStyle w:val="PageNumber"/>
        <w:color w:val="FFFFFF"/>
      </w:rPr>
      <w:tab/>
      <w:t xml:space="preserve">|  </w:t>
    </w:r>
    <w:r w:rsidRPr="00581A67">
      <w:rPr>
        <w:rStyle w:val="PageNumber"/>
        <w:color w:val="FFFFFF"/>
      </w:rPr>
      <w:fldChar w:fldCharType="begin"/>
    </w:r>
    <w:r w:rsidRPr="00581A67">
      <w:rPr>
        <w:rStyle w:val="PageNumber"/>
        <w:color w:val="FFFFFF"/>
      </w:rPr>
      <w:instrText xml:space="preserve">PAGE  </w:instrText>
    </w:r>
    <w:r w:rsidRPr="00581A67">
      <w:rPr>
        <w:rStyle w:val="PageNumber"/>
        <w:color w:val="FFFFFF"/>
      </w:rPr>
      <w:fldChar w:fldCharType="separate"/>
    </w:r>
    <w:r w:rsidR="0022635E">
      <w:rPr>
        <w:rStyle w:val="PageNumber"/>
        <w:noProof/>
        <w:color w:val="FFFFFF"/>
      </w:rPr>
      <w:t>1</w:t>
    </w:r>
    <w:r w:rsidRPr="00581A67">
      <w:rPr>
        <w:rStyle w:val="PageNumber"/>
        <w:color w:val="FFFFFF"/>
      </w:rPr>
      <w:fldChar w:fldCharType="end"/>
    </w:r>
  </w:p>
  <w:p w14:paraId="57E9B624" w14:textId="46697C28" w:rsidR="00984E6E" w:rsidRPr="00215DF6" w:rsidRDefault="003D4411" w:rsidP="00215DF6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 </w:t>
    </w:r>
    <w:r w:rsidR="0022635E"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>
      <w:rPr>
        <w:rStyle w:val="Disclaimer"/>
      </w:rPr>
      <w:t>6</w:t>
    </w:r>
    <w:r w:rsidR="0022635E">
      <w:rPr>
        <w:rStyle w:val="Disclaimer"/>
      </w:rPr>
      <w:t>/</w:t>
    </w:r>
    <w:r w:rsidR="0006182E">
      <w:rPr>
        <w:rStyle w:val="Disclaimer"/>
      </w:rPr>
      <w:t>0</w:t>
    </w:r>
    <w:r w:rsidR="008F291A">
      <w:rPr>
        <w:rStyle w:val="Disclaimer"/>
      </w:rPr>
      <w:t>1</w:t>
    </w:r>
    <w:r w:rsidR="0022635E">
      <w:rPr>
        <w:rStyle w:val="Disclaimer"/>
      </w:rPr>
      <w:t>/20</w:t>
    </w:r>
    <w:r w:rsidR="0006182E">
      <w:rPr>
        <w:rStyle w:val="Disclaimer"/>
      </w:rPr>
      <w:t>2</w:t>
    </w:r>
    <w:r>
      <w:rPr>
        <w:rStyle w:val="Disclaim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F090" w14:textId="77777777" w:rsidR="004138B7" w:rsidRDefault="004138B7" w:rsidP="00DE22DE">
      <w:r>
        <w:separator/>
      </w:r>
    </w:p>
  </w:footnote>
  <w:footnote w:type="continuationSeparator" w:id="0">
    <w:p w14:paraId="0D3B670D" w14:textId="77777777" w:rsidR="004138B7" w:rsidRDefault="004138B7" w:rsidP="00DE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D" w14:textId="77777777" w:rsidR="00984E6E" w:rsidRDefault="00984E6E" w:rsidP="005969E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9B625" wp14:editId="1C556CE8">
          <wp:simplePos x="0" y="0"/>
          <wp:positionH relativeFrom="page">
            <wp:posOffset>0</wp:posOffset>
          </wp:positionH>
          <wp:positionV relativeFrom="page">
            <wp:posOffset>7419</wp:posOffset>
          </wp:positionV>
          <wp:extent cx="7889645" cy="10184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645" cy="101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2" w14:textId="77777777" w:rsidR="00984E6E" w:rsidRDefault="00984E6E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7E9B629" wp14:editId="628BFE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3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429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F085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52C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D484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420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D1A0E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F8F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7E6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1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FC3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7C6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DD34C3"/>
    <w:multiLevelType w:val="singleLevel"/>
    <w:tmpl w:val="9184E48A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90A5C3A"/>
    <w:multiLevelType w:val="multilevel"/>
    <w:tmpl w:val="C8781D30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decimal"/>
      <w:pStyle w:val="Legal2L3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4">
      <w:start w:val="1"/>
      <w:numFmt w:val="lowerLetter"/>
      <w:pStyle w:val="Legal2L5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  <w:i w:val="0"/>
        <w:caps w:val="0"/>
        <w:u w:val="none"/>
      </w:rPr>
    </w:lvl>
    <w:lvl w:ilvl="5">
      <w:start w:val="1"/>
      <w:numFmt w:val="lowerRoman"/>
      <w:pStyle w:val="Legal2L6"/>
      <w:lvlText w:val="(%6)"/>
      <w:lvlJc w:val="left"/>
      <w:pPr>
        <w:tabs>
          <w:tab w:val="num" w:pos="4680"/>
        </w:tabs>
        <w:ind w:left="4680" w:hanging="720"/>
      </w:pPr>
      <w:rPr>
        <w:rFonts w:cs="Times New Roman" w:hint="default"/>
        <w:b w:val="0"/>
        <w:i w:val="0"/>
        <w:caps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cs="Times New Roman" w:hint="default"/>
        <w:b w:val="0"/>
        <w:i w:val="0"/>
        <w:caps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  <w:caps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cs="Times New Roman" w:hint="default"/>
        <w:b w:val="0"/>
        <w:i w:val="0"/>
        <w:caps w:val="0"/>
        <w:u w:val="none"/>
      </w:rPr>
    </w:lvl>
  </w:abstractNum>
  <w:abstractNum w:abstractNumId="13" w15:restartNumberingAfterBreak="0">
    <w:nsid w:val="1A561929"/>
    <w:multiLevelType w:val="singleLevel"/>
    <w:tmpl w:val="C4F0C270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1C923935"/>
    <w:multiLevelType w:val="hybridMultilevel"/>
    <w:tmpl w:val="B96A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6C7E"/>
    <w:multiLevelType w:val="hybridMultilevel"/>
    <w:tmpl w:val="F91AEF4A"/>
    <w:lvl w:ilvl="0" w:tplc="4F366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E4288A"/>
    <w:multiLevelType w:val="hybridMultilevel"/>
    <w:tmpl w:val="3550AED0"/>
    <w:lvl w:ilvl="0" w:tplc="E38E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E4ACC"/>
    <w:multiLevelType w:val="hybridMultilevel"/>
    <w:tmpl w:val="CD6AE326"/>
    <w:lvl w:ilvl="0" w:tplc="E336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67945"/>
    <w:multiLevelType w:val="hybridMultilevel"/>
    <w:tmpl w:val="249A878A"/>
    <w:lvl w:ilvl="0" w:tplc="5D96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34D3C"/>
    <w:multiLevelType w:val="multilevel"/>
    <w:tmpl w:val="CD6AE326"/>
    <w:styleLink w:val="List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5F18"/>
    <w:multiLevelType w:val="multilevel"/>
    <w:tmpl w:val="2836F40C"/>
    <w:lvl w:ilvl="0">
      <w:start w:val="1"/>
      <w:numFmt w:val="decimal"/>
      <w:suff w:val="nothing"/>
      <w:lvlText w:val="ARTICLE %1"/>
      <w:lvlJc w:val="left"/>
      <w:rPr>
        <w:rFonts w:ascii="Book Antiqua" w:hAnsi="Book Antiqua" w:cs="Times New Roman" w:hint="default"/>
        <w:b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 Antiqua" w:hAnsi="Book Antiqua" w:cs="Times New Roman" w:hint="default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lvlText w:val="(%5)"/>
      <w:lvlJc w:val="right"/>
      <w:pPr>
        <w:tabs>
          <w:tab w:val="num" w:pos="3024"/>
        </w:tabs>
        <w:ind w:left="3024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upperLetter"/>
      <w:lvlText w:val="(%6)"/>
      <w:lvlJc w:val="left"/>
      <w:pPr>
        <w:tabs>
          <w:tab w:val="num" w:pos="3744"/>
        </w:tabs>
        <w:ind w:left="3744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upperRoman"/>
      <w:lvlText w:val="(%7)"/>
      <w:lvlJc w:val="right"/>
      <w:pPr>
        <w:tabs>
          <w:tab w:val="num" w:pos="4608"/>
        </w:tabs>
        <w:ind w:left="4608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4BE30472"/>
    <w:multiLevelType w:val="hybridMultilevel"/>
    <w:tmpl w:val="A796A272"/>
    <w:name w:val="Scheme 7"/>
    <w:lvl w:ilvl="0" w:tplc="FFFFFFFF">
      <w:start w:val="1"/>
      <w:numFmt w:val="bullet"/>
      <w:pStyle w:val="Article1L1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FFFFFFF">
      <w:start w:val="1"/>
      <w:numFmt w:val="bullet"/>
      <w:pStyle w:val="Article1L2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Article1L3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pStyle w:val="Article1L4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Article1L5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pStyle w:val="Article1L6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Article1L7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C4A6AE5"/>
    <w:multiLevelType w:val="hybridMultilevel"/>
    <w:tmpl w:val="F91AEF4A"/>
    <w:lvl w:ilvl="0" w:tplc="4F366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71408E"/>
    <w:multiLevelType w:val="hybridMultilevel"/>
    <w:tmpl w:val="6DCA3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9"/>
  </w:num>
  <w:num w:numId="14">
    <w:abstractNumId w:val="16"/>
  </w:num>
  <w:num w:numId="15">
    <w:abstractNumId w:val="23"/>
  </w:num>
  <w:num w:numId="16">
    <w:abstractNumId w:val="20"/>
  </w:num>
  <w:num w:numId="17">
    <w:abstractNumId w:val="21"/>
  </w:num>
  <w:num w:numId="18">
    <w:abstractNumId w:val="12"/>
  </w:num>
  <w:num w:numId="19">
    <w:abstractNumId w:val="14"/>
  </w:num>
  <w:num w:numId="20">
    <w:abstractNumId w:val="13"/>
  </w:num>
  <w:num w:numId="21">
    <w:abstractNumId w:val="11"/>
  </w:num>
  <w:num w:numId="22">
    <w:abstractNumId w:val="1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4"/>
    <w:rsid w:val="00001D68"/>
    <w:rsid w:val="00012812"/>
    <w:rsid w:val="00027F8C"/>
    <w:rsid w:val="00033EC0"/>
    <w:rsid w:val="000424B0"/>
    <w:rsid w:val="0006182E"/>
    <w:rsid w:val="00070A40"/>
    <w:rsid w:val="00072237"/>
    <w:rsid w:val="000A22CC"/>
    <w:rsid w:val="000A3821"/>
    <w:rsid w:val="000A75B7"/>
    <w:rsid w:val="000D395E"/>
    <w:rsid w:val="000E0169"/>
    <w:rsid w:val="000F1CD5"/>
    <w:rsid w:val="000F7888"/>
    <w:rsid w:val="001052DF"/>
    <w:rsid w:val="00114E68"/>
    <w:rsid w:val="0016251C"/>
    <w:rsid w:val="00163AF4"/>
    <w:rsid w:val="00163E6E"/>
    <w:rsid w:val="00164EC5"/>
    <w:rsid w:val="001807F7"/>
    <w:rsid w:val="00190735"/>
    <w:rsid w:val="00195B45"/>
    <w:rsid w:val="00195B8E"/>
    <w:rsid w:val="001C38E4"/>
    <w:rsid w:val="00201DB7"/>
    <w:rsid w:val="00206CC8"/>
    <w:rsid w:val="00212CFD"/>
    <w:rsid w:val="00215DF6"/>
    <w:rsid w:val="0022635E"/>
    <w:rsid w:val="002272A4"/>
    <w:rsid w:val="0023038A"/>
    <w:rsid w:val="00236A73"/>
    <w:rsid w:val="00251494"/>
    <w:rsid w:val="002846C8"/>
    <w:rsid w:val="00292049"/>
    <w:rsid w:val="00296C3D"/>
    <w:rsid w:val="002C0307"/>
    <w:rsid w:val="002C2EF8"/>
    <w:rsid w:val="002E123E"/>
    <w:rsid w:val="003024D7"/>
    <w:rsid w:val="003437A7"/>
    <w:rsid w:val="00353B2D"/>
    <w:rsid w:val="00385E2F"/>
    <w:rsid w:val="003932C8"/>
    <w:rsid w:val="003C06FB"/>
    <w:rsid w:val="003D4411"/>
    <w:rsid w:val="003E3941"/>
    <w:rsid w:val="003E6939"/>
    <w:rsid w:val="00403291"/>
    <w:rsid w:val="0040648D"/>
    <w:rsid w:val="004138B7"/>
    <w:rsid w:val="00425C3A"/>
    <w:rsid w:val="00440E33"/>
    <w:rsid w:val="00462C2D"/>
    <w:rsid w:val="0048373B"/>
    <w:rsid w:val="00487509"/>
    <w:rsid w:val="00496680"/>
    <w:rsid w:val="004B50AE"/>
    <w:rsid w:val="004C1705"/>
    <w:rsid w:val="0051604A"/>
    <w:rsid w:val="00547810"/>
    <w:rsid w:val="00572D65"/>
    <w:rsid w:val="005739FD"/>
    <w:rsid w:val="00577E21"/>
    <w:rsid w:val="00581A67"/>
    <w:rsid w:val="005969EF"/>
    <w:rsid w:val="005A0D39"/>
    <w:rsid w:val="005A31BC"/>
    <w:rsid w:val="006035E7"/>
    <w:rsid w:val="00632C84"/>
    <w:rsid w:val="006416D9"/>
    <w:rsid w:val="006774FE"/>
    <w:rsid w:val="00691D55"/>
    <w:rsid w:val="00701B6C"/>
    <w:rsid w:val="00716344"/>
    <w:rsid w:val="00726604"/>
    <w:rsid w:val="0074480D"/>
    <w:rsid w:val="00774C8E"/>
    <w:rsid w:val="00783112"/>
    <w:rsid w:val="00786635"/>
    <w:rsid w:val="00790EF6"/>
    <w:rsid w:val="007B278F"/>
    <w:rsid w:val="007D688D"/>
    <w:rsid w:val="00824AAC"/>
    <w:rsid w:val="00835E0E"/>
    <w:rsid w:val="00835F09"/>
    <w:rsid w:val="008474B0"/>
    <w:rsid w:val="00855C77"/>
    <w:rsid w:val="0089579F"/>
    <w:rsid w:val="008B640C"/>
    <w:rsid w:val="008C2B25"/>
    <w:rsid w:val="008D0FAE"/>
    <w:rsid w:val="008E4ECD"/>
    <w:rsid w:val="008F291A"/>
    <w:rsid w:val="008F427D"/>
    <w:rsid w:val="009221B3"/>
    <w:rsid w:val="009356E7"/>
    <w:rsid w:val="009427EB"/>
    <w:rsid w:val="00956E64"/>
    <w:rsid w:val="00972798"/>
    <w:rsid w:val="00974D63"/>
    <w:rsid w:val="00984E6E"/>
    <w:rsid w:val="00987A26"/>
    <w:rsid w:val="009906B0"/>
    <w:rsid w:val="00991784"/>
    <w:rsid w:val="009D2841"/>
    <w:rsid w:val="009D7D36"/>
    <w:rsid w:val="009F75BD"/>
    <w:rsid w:val="00A05FF6"/>
    <w:rsid w:val="00A4603D"/>
    <w:rsid w:val="00A60231"/>
    <w:rsid w:val="00A64E03"/>
    <w:rsid w:val="00A66F1E"/>
    <w:rsid w:val="00A72848"/>
    <w:rsid w:val="00A756E2"/>
    <w:rsid w:val="00A816AC"/>
    <w:rsid w:val="00A90835"/>
    <w:rsid w:val="00AA4D40"/>
    <w:rsid w:val="00AC79DE"/>
    <w:rsid w:val="00AE611A"/>
    <w:rsid w:val="00AE6E42"/>
    <w:rsid w:val="00B06E89"/>
    <w:rsid w:val="00B126FF"/>
    <w:rsid w:val="00B15433"/>
    <w:rsid w:val="00B509B3"/>
    <w:rsid w:val="00B53552"/>
    <w:rsid w:val="00B8015C"/>
    <w:rsid w:val="00BF0037"/>
    <w:rsid w:val="00BF6117"/>
    <w:rsid w:val="00C21E9D"/>
    <w:rsid w:val="00C56CAF"/>
    <w:rsid w:val="00C77A9D"/>
    <w:rsid w:val="00C81292"/>
    <w:rsid w:val="00C93493"/>
    <w:rsid w:val="00CA144B"/>
    <w:rsid w:val="00CB0967"/>
    <w:rsid w:val="00CB5B6D"/>
    <w:rsid w:val="00CD2DB0"/>
    <w:rsid w:val="00CE7389"/>
    <w:rsid w:val="00CF3073"/>
    <w:rsid w:val="00D14315"/>
    <w:rsid w:val="00D26F0C"/>
    <w:rsid w:val="00D413A8"/>
    <w:rsid w:val="00D45727"/>
    <w:rsid w:val="00D54662"/>
    <w:rsid w:val="00D83328"/>
    <w:rsid w:val="00DA38A7"/>
    <w:rsid w:val="00DE22DE"/>
    <w:rsid w:val="00DE6F3A"/>
    <w:rsid w:val="00E06D42"/>
    <w:rsid w:val="00E27FF8"/>
    <w:rsid w:val="00E4556D"/>
    <w:rsid w:val="00E6500D"/>
    <w:rsid w:val="00E75AA6"/>
    <w:rsid w:val="00E84315"/>
    <w:rsid w:val="00E96F2C"/>
    <w:rsid w:val="00EA536E"/>
    <w:rsid w:val="00EE06FC"/>
    <w:rsid w:val="00F02BC1"/>
    <w:rsid w:val="00F0739A"/>
    <w:rsid w:val="00F24681"/>
    <w:rsid w:val="00F24FBB"/>
    <w:rsid w:val="00F42EED"/>
    <w:rsid w:val="00F51ADA"/>
    <w:rsid w:val="00F67065"/>
    <w:rsid w:val="00F744E6"/>
    <w:rsid w:val="00F85782"/>
    <w:rsid w:val="00F93DDB"/>
    <w:rsid w:val="00FC2F7D"/>
    <w:rsid w:val="00FC482A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9B618"/>
  <w14:defaultImageDpi w14:val="32767"/>
  <w15:docId w15:val="{C712F35F-2836-4F15-96AF-DD43D28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493"/>
    <w:pPr>
      <w:spacing w:before="120"/>
      <w:outlineLvl w:val="0"/>
    </w:pPr>
    <w:rPr>
      <w:b/>
      <w:color w:val="006E9A"/>
      <w:spacing w:val="-10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493"/>
    <w:pPr>
      <w:keepNext/>
      <w:keepLines/>
      <w:spacing w:before="120"/>
      <w:outlineLvl w:val="1"/>
    </w:pPr>
    <w:rPr>
      <w:rFonts w:eastAsiaTheme="majorEastAsia" w:cstheme="majorBidi"/>
      <w:b/>
      <w:bCs/>
      <w:spacing w:val="-1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493"/>
    <w:pPr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0231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3941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4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31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31"/>
    <w:pPr>
      <w:keepNext/>
      <w:keepLines/>
      <w:spacing w:before="40"/>
      <w:outlineLvl w:val="7"/>
    </w:pPr>
    <w:rPr>
      <w:rFonts w:eastAsiaTheme="majorEastAsia" w:cstheme="majorBidi"/>
      <w:color w:val="009AE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31"/>
    <w:pPr>
      <w:keepNext/>
      <w:keepLines/>
      <w:spacing w:before="40"/>
      <w:outlineLvl w:val="8"/>
    </w:pPr>
    <w:rPr>
      <w:rFonts w:eastAsiaTheme="majorEastAsia" w:cstheme="majorBidi"/>
      <w:i/>
      <w:iCs/>
      <w:color w:val="009AE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D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40E33"/>
    <w:pPr>
      <w:tabs>
        <w:tab w:val="center" w:pos="4680"/>
        <w:tab w:val="right" w:pos="9360"/>
      </w:tabs>
      <w:spacing w:line="360" w:lineRule="auto"/>
      <w:jc w:val="right"/>
    </w:pPr>
    <w:rPr>
      <w:color w:val="53585A" w:themeColor="background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40E33"/>
    <w:rPr>
      <w:rFonts w:ascii="Arial" w:hAnsi="Arial"/>
      <w:color w:val="53585A" w:themeColor="background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3493"/>
    <w:rPr>
      <w:rFonts w:ascii="Arial" w:hAnsi="Arial"/>
      <w:b/>
      <w:color w:val="006E9A"/>
      <w:spacing w:val="-1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3493"/>
    <w:rPr>
      <w:rFonts w:ascii="Arial" w:eastAsiaTheme="majorEastAsia" w:hAnsi="Arial" w:cstheme="majorBidi"/>
      <w:b/>
      <w:bCs/>
      <w:spacing w:val="-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3493"/>
    <w:rPr>
      <w:rFonts w:ascii="Arial" w:hAnsi="Arial"/>
      <w:b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E6939"/>
    <w:pPr>
      <w:jc w:val="right"/>
    </w:pPr>
    <w:rPr>
      <w:b/>
      <w:caps/>
      <w:color w:val="51595A"/>
      <w:spacing w:val="-1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39"/>
    <w:rPr>
      <w:rFonts w:ascii="Arial" w:hAnsi="Arial"/>
      <w:b/>
      <w:caps/>
      <w:color w:val="51595A"/>
      <w:spacing w:val="-10"/>
    </w:rPr>
  </w:style>
  <w:style w:type="paragraph" w:styleId="Title">
    <w:name w:val="Title"/>
    <w:basedOn w:val="Heading1"/>
    <w:next w:val="Normal"/>
    <w:link w:val="TitleChar"/>
    <w:uiPriority w:val="10"/>
    <w:rsid w:val="00190735"/>
    <w:pPr>
      <w:jc w:val="right"/>
    </w:pPr>
    <w:rPr>
      <w:color w:val="14699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190735"/>
    <w:rPr>
      <w:rFonts w:ascii="Arial" w:hAnsi="Arial"/>
      <w:b/>
      <w:color w:val="14699F"/>
      <w:spacing w:val="-20"/>
      <w:sz w:val="40"/>
      <w:szCs w:val="44"/>
    </w:rPr>
  </w:style>
  <w:style w:type="character" w:styleId="PageNumber">
    <w:name w:val="page number"/>
    <w:basedOn w:val="Disclaimer"/>
    <w:uiPriority w:val="99"/>
    <w:unhideWhenUsed/>
    <w:rsid w:val="00440E33"/>
    <w:rPr>
      <w:rFonts w:ascii="Arial" w:hAnsi="Arial"/>
      <w:color w:val="53585A" w:themeColor="background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0231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3941"/>
    <w:rPr>
      <w:rFonts w:ascii="Arial" w:eastAsiaTheme="majorEastAsia" w:hAnsi="Arial" w:cstheme="majorBidi"/>
      <w:color w:val="2F5496" w:themeColor="accent1" w:themeShade="BF"/>
      <w:sz w:val="20"/>
    </w:rPr>
  </w:style>
  <w:style w:type="paragraph" w:customStyle="1" w:styleId="PageTitle">
    <w:name w:val="Page Title"/>
    <w:basedOn w:val="Normal"/>
    <w:rsid w:val="003E6939"/>
    <w:rPr>
      <w:b/>
      <w:color w:val="15699E"/>
      <w:sz w:val="26"/>
    </w:rPr>
  </w:style>
  <w:style w:type="paragraph" w:styleId="ListParagraph">
    <w:name w:val="List Paragraph"/>
    <w:basedOn w:val="Normal"/>
    <w:uiPriority w:val="34"/>
    <w:rsid w:val="003E6939"/>
    <w:pPr>
      <w:ind w:left="720"/>
      <w:contextualSpacing/>
    </w:pPr>
  </w:style>
  <w:style w:type="character" w:customStyle="1" w:styleId="Disclaimer">
    <w:name w:val="Disclaimer"/>
    <w:basedOn w:val="DefaultParagraphFont"/>
    <w:uiPriority w:val="1"/>
    <w:qFormat/>
    <w:rsid w:val="00974D63"/>
    <w:rPr>
      <w:rFonts w:ascii="Arial" w:hAnsi="Arial"/>
      <w:color w:val="FFFFFF"/>
      <w:sz w:val="16"/>
      <w:szCs w:val="16"/>
    </w:rPr>
  </w:style>
  <w:style w:type="table" w:styleId="TableGrid">
    <w:name w:val="Table Grid"/>
    <w:aliases w:val="Verisk 3E Default"/>
    <w:basedOn w:val="TableNormal"/>
    <w:uiPriority w:val="39"/>
    <w:rsid w:val="00581A67"/>
    <w:rPr>
      <w:rFonts w:ascii="Arial" w:hAnsi="Arial"/>
      <w:sz w:val="16"/>
    </w:rPr>
    <w:tblPr>
      <w:tblBorders>
        <w:insideH w:val="single" w:sz="4" w:space="0" w:color="7F7F7F" w:themeColor="accent5" w:themeTint="80"/>
        <w:insideV w:val="single" w:sz="4" w:space="0" w:color="7F7F7F" w:themeColor="accent5" w:themeTint="80"/>
      </w:tblBorders>
    </w:tblPr>
    <w:tcPr>
      <w:shd w:val="clear" w:color="auto" w:fill="auto"/>
    </w:tcPr>
  </w:style>
  <w:style w:type="paragraph" w:customStyle="1" w:styleId="Tablecell">
    <w:name w:val="Table cell"/>
    <w:basedOn w:val="Normal"/>
    <w:rsid w:val="00FC482A"/>
    <w:pPr>
      <w:spacing w:after="60"/>
    </w:pPr>
    <w:rPr>
      <w:sz w:val="16"/>
    </w:rPr>
  </w:style>
  <w:style w:type="numbering" w:customStyle="1" w:styleId="Listbullets">
    <w:name w:val="List bullets"/>
    <w:basedOn w:val="NoList"/>
    <w:uiPriority w:val="99"/>
    <w:rsid w:val="00C77A9D"/>
    <w:pPr>
      <w:numPr>
        <w:numId w:val="13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403291"/>
    <w:pPr>
      <w:numPr>
        <w:numId w:val="12"/>
      </w:numPr>
      <w:spacing w:before="60" w:after="60"/>
      <w:ind w:hanging="180"/>
    </w:pPr>
  </w:style>
  <w:style w:type="table" w:customStyle="1" w:styleId="PlainTable21">
    <w:name w:val="Plain Table 21"/>
    <w:basedOn w:val="TableNormal"/>
    <w:uiPriority w:val="42"/>
    <w:rsid w:val="0048373B"/>
    <w:tblPr>
      <w:tblStyleRowBandSize w:val="1"/>
      <w:tblStyleColBandSize w:val="1"/>
      <w:tblBorders>
        <w:top w:val="single" w:sz="4" w:space="0" w:color="56CAFF" w:themeColor="text1" w:themeTint="80"/>
        <w:bottom w:val="single" w:sz="4" w:space="0" w:color="56C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C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2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1Horz">
      <w:tblPr/>
      <w:tcPr>
        <w:tcBorders>
          <w:top w:val="single" w:sz="4" w:space="0" w:color="56CAFF" w:themeColor="text1" w:themeTint="80"/>
          <w:bottom w:val="single" w:sz="4" w:space="0" w:color="56CAF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48373B"/>
    <w:tblPr>
      <w:tblStyleRowBandSize w:val="1"/>
      <w:tblStyleColBandSize w:val="1"/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3E4143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4837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6CA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48373B"/>
    <w:tblPr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4837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GridTable1Light-Accent31">
    <w:name w:val="Grid Table 1 Light - Accent 31"/>
    <w:basedOn w:val="TableNormal"/>
    <w:uiPriority w:val="46"/>
    <w:rsid w:val="0048373B"/>
    <w:tblPr>
      <w:tblStyleRowBandSize w:val="1"/>
      <w:tblStyleColBandSize w:val="1"/>
      <w:tblBorders>
        <w:top w:val="single" w:sz="4" w:space="0" w:color="F7DC95" w:themeColor="accent3" w:themeTint="66"/>
        <w:left w:val="single" w:sz="4" w:space="0" w:color="F7DC95" w:themeColor="accent3" w:themeTint="66"/>
        <w:bottom w:val="single" w:sz="4" w:space="0" w:color="F7DC95" w:themeColor="accent3" w:themeTint="66"/>
        <w:right w:val="single" w:sz="4" w:space="0" w:color="F7DC95" w:themeColor="accent3" w:themeTint="66"/>
        <w:insideH w:val="single" w:sz="4" w:space="0" w:color="F7DC95" w:themeColor="accent3" w:themeTint="66"/>
        <w:insideV w:val="single" w:sz="4" w:space="0" w:color="F7DC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CA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A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">
    <w:name w:val="table"/>
    <w:basedOn w:val="TableNormal"/>
    <w:uiPriority w:val="99"/>
    <w:rsid w:val="00F67065"/>
    <w:rPr>
      <w:rFonts w:ascii="Arial" w:hAnsi="Arial"/>
      <w:sz w:val="20"/>
    </w:rPr>
    <w:tblPr/>
    <w:tblStylePr w:type="firstRow">
      <w:pPr>
        <w:jc w:val="left"/>
      </w:pPr>
      <w:rPr>
        <w:rFonts w:ascii="Arial" w:hAnsi="Arial"/>
        <w:b/>
        <w:bCs/>
        <w:i w:val="0"/>
        <w:iCs w:val="0"/>
        <w:sz w:val="24"/>
      </w:rPr>
    </w:tblStylePr>
  </w:style>
  <w:style w:type="table" w:customStyle="1" w:styleId="TableHeader">
    <w:name w:val="Table Header"/>
    <w:basedOn w:val="TableNormal"/>
    <w:uiPriority w:val="99"/>
    <w:rsid w:val="00012812"/>
    <w:tblPr/>
    <w:tblStylePr w:type="firstRow">
      <w:rPr>
        <w:rFonts w:ascii="Arial" w:hAnsi="Arial"/>
        <w:b/>
        <w:color w:val="53585A" w:themeColor="background1"/>
        <w:sz w:val="24"/>
      </w:rPr>
    </w:tblStylePr>
  </w:style>
  <w:style w:type="paragraph" w:customStyle="1" w:styleId="TableCellList">
    <w:name w:val="Table Cell List"/>
    <w:basedOn w:val="3EVeriskDefault"/>
    <w:rsid w:val="00974D63"/>
  </w:style>
  <w:style w:type="paragraph" w:customStyle="1" w:styleId="TableColumnHeader">
    <w:name w:val="Table Column Header"/>
    <w:basedOn w:val="Tablecell"/>
    <w:rsid w:val="00012812"/>
    <w:rPr>
      <w:b/>
    </w:rPr>
  </w:style>
  <w:style w:type="paragraph" w:customStyle="1" w:styleId="TableHead">
    <w:name w:val="Table Head"/>
    <w:basedOn w:val="Normal"/>
    <w:rsid w:val="00E06D42"/>
    <w:pPr>
      <w:tabs>
        <w:tab w:val="right" w:leader="dot" w:pos="9270"/>
      </w:tabs>
      <w:spacing w:line="360" w:lineRule="auto"/>
      <w:jc w:val="center"/>
    </w:pPr>
    <w:rPr>
      <w:color w:val="53585A" w:themeColor="background1"/>
    </w:rPr>
  </w:style>
  <w:style w:type="table" w:customStyle="1" w:styleId="TCH">
    <w:name w:val="TCH"/>
    <w:basedOn w:val="TableNormal"/>
    <w:uiPriority w:val="99"/>
    <w:rsid w:val="00496680"/>
    <w:tblPr/>
    <w:tblStylePr w:type="firstRow">
      <w:rPr>
        <w:rFonts w:ascii="Abadi MT Condensed Extra Bold" w:hAnsi="Abadi MT Condensed Extra Bold"/>
        <w:sz w:val="44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41"/>
    <w:rPr>
      <w:rFonts w:ascii="Arial" w:eastAsiaTheme="majorEastAsia" w:hAnsi="Arial" w:cstheme="majorBidi"/>
      <w:sz w:val="20"/>
    </w:rPr>
  </w:style>
  <w:style w:type="paragraph" w:styleId="TOCHeading">
    <w:name w:val="TOC Heading"/>
    <w:basedOn w:val="Normal"/>
    <w:next w:val="Normal"/>
    <w:uiPriority w:val="39"/>
    <w:unhideWhenUsed/>
    <w:rsid w:val="00E06D42"/>
    <w:pPr>
      <w:spacing w:after="60"/>
      <w:outlineLvl w:val="0"/>
    </w:pPr>
    <w:rPr>
      <w:b/>
      <w:color w:val="15699E"/>
      <w:spacing w:val="-10"/>
      <w:sz w:val="28"/>
      <w:szCs w:val="44"/>
    </w:rPr>
  </w:style>
  <w:style w:type="paragraph" w:styleId="TOC1">
    <w:name w:val="toc 1"/>
    <w:basedOn w:val="Normal"/>
    <w:next w:val="Normal"/>
    <w:autoRedefine/>
    <w:uiPriority w:val="39"/>
    <w:unhideWhenUsed/>
    <w:rsid w:val="00206CC8"/>
    <w:pPr>
      <w:tabs>
        <w:tab w:val="right" w:leader="dot" w:pos="9270"/>
      </w:tabs>
      <w:spacing w:before="120" w:line="360" w:lineRule="auto"/>
    </w:pPr>
    <w:rPr>
      <w:b/>
      <w:color w:val="006E9A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31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31"/>
    <w:rPr>
      <w:rFonts w:ascii="Arial" w:eastAsiaTheme="majorEastAsia" w:hAnsi="Arial" w:cstheme="majorBidi"/>
      <w:color w:val="009AE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31"/>
    <w:rPr>
      <w:rFonts w:ascii="Arial" w:eastAsiaTheme="majorEastAsia" w:hAnsi="Arial" w:cstheme="majorBidi"/>
      <w:i/>
      <w:iCs/>
      <w:color w:val="009AE1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206CC8"/>
    <w:pPr>
      <w:spacing w:after="100"/>
      <w:ind w:left="20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06CC8"/>
    <w:pPr>
      <w:spacing w:after="100"/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7A26"/>
    <w:pPr>
      <w:spacing w:after="100"/>
      <w:ind w:left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328"/>
    <w:rPr>
      <w:color w:val="000000" w:themeColor="hyperlink"/>
      <w:u w:val="single"/>
    </w:rPr>
  </w:style>
  <w:style w:type="table" w:customStyle="1" w:styleId="3EDefault">
    <w:name w:val="3E Default"/>
    <w:basedOn w:val="TableNormal"/>
    <w:uiPriority w:val="99"/>
    <w:rsid w:val="009D2841"/>
    <w:rPr>
      <w:rFonts w:ascii="Arial" w:hAnsi="Arial"/>
      <w:sz w:val="16"/>
    </w:rPr>
    <w:tblPr>
      <w:tblBorders>
        <w:insideH w:val="single" w:sz="4" w:space="0" w:color="56CAFF" w:themeColor="text1" w:themeTint="80"/>
        <w:insideV w:val="single" w:sz="4" w:space="0" w:color="56CAFF" w:themeColor="text1" w:themeTint="8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2EF8"/>
    <w:rPr>
      <w:color w:val="0563C1" w:themeColor="followedHyperlink"/>
      <w:u w:val="single"/>
    </w:rPr>
  </w:style>
  <w:style w:type="paragraph" w:customStyle="1" w:styleId="3EVeriskDefault">
    <w:name w:val="3E Verisk Default"/>
    <w:basedOn w:val="Normal"/>
    <w:link w:val="3EVeriskDefaultChar"/>
    <w:rsid w:val="00974D63"/>
  </w:style>
  <w:style w:type="character" w:customStyle="1" w:styleId="3EVeriskDefaultChar">
    <w:name w:val="3E Verisk Default Char"/>
    <w:basedOn w:val="DefaultParagraphFont"/>
    <w:link w:val="3EVeriskDefault"/>
    <w:rsid w:val="00974D63"/>
    <w:rPr>
      <w:rFonts w:ascii="Arial" w:hAnsi="Arial"/>
      <w:sz w:val="20"/>
    </w:rPr>
  </w:style>
  <w:style w:type="character" w:customStyle="1" w:styleId="Prompt">
    <w:name w:val="Prompt"/>
    <w:basedOn w:val="DefaultParagraphFont"/>
    <w:rsid w:val="00B15433"/>
    <w:rPr>
      <w:rFonts w:cs="Times New Roman"/>
      <w:color w:val="0000FF"/>
    </w:rPr>
  </w:style>
  <w:style w:type="paragraph" w:customStyle="1" w:styleId="Article1L1">
    <w:name w:val="Article1_L1"/>
    <w:basedOn w:val="Normal"/>
    <w:next w:val="BodyText"/>
    <w:rsid w:val="00B15433"/>
    <w:pPr>
      <w:keepNext/>
      <w:numPr>
        <w:numId w:val="17"/>
      </w:numPr>
      <w:spacing w:after="240"/>
      <w:jc w:val="center"/>
      <w:outlineLvl w:val="0"/>
    </w:pPr>
    <w:rPr>
      <w:rFonts w:ascii="Book Antiqua" w:eastAsia="Times New Roman" w:hAnsi="Book Antiqua" w:cs="Times New Roman"/>
      <w:b/>
      <w:caps/>
      <w:sz w:val="22"/>
      <w:szCs w:val="20"/>
      <w:lang w:val="en-CA" w:eastAsia="en-CA"/>
    </w:rPr>
  </w:style>
  <w:style w:type="paragraph" w:customStyle="1" w:styleId="Article1L2">
    <w:name w:val="Article1_L2"/>
    <w:basedOn w:val="Article1L1"/>
    <w:next w:val="Normal"/>
    <w:rsid w:val="00B15433"/>
    <w:pPr>
      <w:keepLines/>
      <w:numPr>
        <w:ilvl w:val="1"/>
      </w:numPr>
      <w:ind w:left="720" w:hanging="720"/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next w:val="Normal"/>
    <w:rsid w:val="00B15433"/>
    <w:pPr>
      <w:keepNext w:val="0"/>
      <w:keepLines w:val="0"/>
      <w:numPr>
        <w:ilvl w:val="2"/>
      </w:numPr>
      <w:ind w:left="1440"/>
      <w:outlineLvl w:val="2"/>
    </w:pPr>
    <w:rPr>
      <w:b w:val="0"/>
    </w:rPr>
  </w:style>
  <w:style w:type="paragraph" w:customStyle="1" w:styleId="Article1L4">
    <w:name w:val="Article1_L4"/>
    <w:basedOn w:val="Article1L3"/>
    <w:next w:val="Normal"/>
    <w:rsid w:val="00B15433"/>
    <w:pPr>
      <w:numPr>
        <w:ilvl w:val="3"/>
      </w:numPr>
      <w:outlineLvl w:val="3"/>
    </w:pPr>
  </w:style>
  <w:style w:type="paragraph" w:customStyle="1" w:styleId="Article1L5">
    <w:name w:val="Article1_L5"/>
    <w:basedOn w:val="Article1L4"/>
    <w:next w:val="Normal"/>
    <w:rsid w:val="00B15433"/>
    <w:pPr>
      <w:numPr>
        <w:ilvl w:val="4"/>
      </w:numPr>
      <w:ind w:left="3024" w:hanging="432"/>
      <w:outlineLvl w:val="4"/>
    </w:pPr>
  </w:style>
  <w:style w:type="paragraph" w:customStyle="1" w:styleId="Article1L6">
    <w:name w:val="Article1_L6"/>
    <w:basedOn w:val="Article1L5"/>
    <w:next w:val="Normal"/>
    <w:rsid w:val="00B15433"/>
    <w:pPr>
      <w:numPr>
        <w:ilvl w:val="5"/>
      </w:numPr>
      <w:ind w:left="3744" w:hanging="720"/>
      <w:outlineLvl w:val="5"/>
    </w:pPr>
  </w:style>
  <w:style w:type="paragraph" w:customStyle="1" w:styleId="Article1L7">
    <w:name w:val="Article1_L7"/>
    <w:basedOn w:val="Article1L6"/>
    <w:next w:val="Normal"/>
    <w:rsid w:val="00B15433"/>
    <w:pPr>
      <w:numPr>
        <w:ilvl w:val="6"/>
      </w:numPr>
      <w:ind w:left="4608" w:hanging="432"/>
      <w:outlineLvl w:val="6"/>
    </w:pPr>
    <w:rPr>
      <w:sz w:val="24"/>
    </w:rPr>
  </w:style>
  <w:style w:type="paragraph" w:customStyle="1" w:styleId="Legal2L1">
    <w:name w:val="Legal2_L1"/>
    <w:basedOn w:val="Normal"/>
    <w:rsid w:val="00B15433"/>
    <w:pPr>
      <w:numPr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2">
    <w:name w:val="Legal2_L2"/>
    <w:basedOn w:val="Normal"/>
    <w:rsid w:val="00B15433"/>
    <w:pPr>
      <w:numPr>
        <w:ilvl w:val="1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3">
    <w:name w:val="Legal2_L3"/>
    <w:basedOn w:val="Normal"/>
    <w:rsid w:val="00B15433"/>
    <w:pPr>
      <w:numPr>
        <w:ilvl w:val="2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4">
    <w:name w:val="Legal2_L4"/>
    <w:basedOn w:val="Normal"/>
    <w:rsid w:val="00B15433"/>
    <w:pPr>
      <w:numPr>
        <w:ilvl w:val="3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5">
    <w:name w:val="Legal2_L5"/>
    <w:basedOn w:val="Normal"/>
    <w:rsid w:val="00B15433"/>
    <w:pPr>
      <w:numPr>
        <w:ilvl w:val="4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6">
    <w:name w:val="Legal2_L6"/>
    <w:basedOn w:val="Normal"/>
    <w:rsid w:val="00B15433"/>
    <w:pPr>
      <w:numPr>
        <w:ilvl w:val="5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43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isk 3E Default">
      <a:dk1>
        <a:srgbClr val="0078AE"/>
      </a:dk1>
      <a:lt1>
        <a:srgbClr val="53585A"/>
      </a:lt1>
      <a:dk2>
        <a:srgbClr val="D07A20"/>
      </a:dk2>
      <a:lt2>
        <a:srgbClr val="0F4876"/>
      </a:lt2>
      <a:accent1>
        <a:srgbClr val="4472C4"/>
      </a:accent1>
      <a:accent2>
        <a:srgbClr val="B83223"/>
      </a:accent2>
      <a:accent3>
        <a:srgbClr val="D59E0F"/>
      </a:accent3>
      <a:accent4>
        <a:srgbClr val="832A40"/>
      </a:accent4>
      <a:accent5>
        <a:srgbClr val="000000"/>
      </a:accent5>
      <a:accent6>
        <a:srgbClr val="000000"/>
      </a:accent6>
      <a:hlink>
        <a:srgbClr val="000000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BD15B2E62149BC73C10C9D9F79B4" ma:contentTypeVersion="0" ma:contentTypeDescription="Create a new document." ma:contentTypeScope="" ma:versionID="c333fcffece713be5e9175af6ff5a9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FD684-7F68-6044-B834-85F4D1804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B5448-3312-4A31-96DB-D9F63D997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E610C-FB6F-4A10-B61C-86C10E64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CA4CA6-0179-4FF9-923C-D78B9A53A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Tsoi</dc:creator>
  <cp:lastModifiedBy>Ensminger, Eric</cp:lastModifiedBy>
  <cp:revision>2</cp:revision>
  <dcterms:created xsi:type="dcterms:W3CDTF">2022-09-01T01:35:00Z</dcterms:created>
  <dcterms:modified xsi:type="dcterms:W3CDTF">2022-09-01T01:35:00Z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0x0101006A91BD15B2E62149BC73C10C9D9F79B4</vt:lpwstr>
  </property>
</Properties>
</file>